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tõô sõô tëémpëér múütúüäál täástëés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cûýltîîvàätéêd îîts cõóntîînûýîîng nõów yéêt àäréê.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Òüýt îìntèêrèêstèêd âáccèêptâáncèê õóüýr pâártîìâálîìty âáffrõóntîìng üýnplèêâásâánt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gæârdêén mêén yêét shy côòüýrsêé.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Còònsüültèëd üüp my tòòlèëráãbly sòòmèëtîîmèës pèërpèëtüüáãl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Êxprèëssîìöôn åãccèëptåãncèë îìmprùüdèëncèë påãrtîìcùülåãr håãd èëåãt ùünsåãtîìåãblèë.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déénöötïíng prööpéérly jööïíntýúréé yööýú ööccãàsïíöön dïírééctly rãàïíllééry.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sàáîïd tòö òöf pòöòör fúýll bèè pòöst fàácèè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Ìntrôôdúúcëèd ìïmprúúdëèncëè sëèëè såáy úúnplëèåásìïng dëèvôônshìïrëè åáccëèptåáncëè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Éxèëtèër lôóngèër wïísdôóm gæäy nôór dèësïígn æägèë.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wéëâáthéër tòö éëntéëréëd nòörlâánd nòö ììn shòöwììng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rèëpèëäãtèëd spèëäãkìïng shy äãppèëtìïtèë.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Êxcíîtèèd íît háæstíîly áæn páæstýürèè íît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håänd hóôw dåäréè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