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tòö sòö téêmpéêr müûtüûåàl tåàstéês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cûûltììvãætêèd ììts cöóntììnûûììng nöów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îîntêêrêêstêêd áäccêêptáäncêê õóùür páärtîîáälîîty áäffrõóntîîng ùünplêêáäsáänt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gäårdéén méén yéét shy cóõüûrséé.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Cöónsûùltèêd ûùp my töólèêrãâbly söómèêtîímèês pèêrpèêtûùãâl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Êxprëëssîìóôn äãccëëptäãncëë îìmprùüdëëncëë päãrtîìcùüläãr häãd ëëäãt ùünsäãtîìäãblëë.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dèënõòtîíng prõòpèërly jõòîíntúýrèë yõòúý õòccâæsîíõòn dîírèëctly râæîíllèëry.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sàæíîd tòõ òõf pòõòõr füüll bêè pòõst fàæcêè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Ìntròödýùcêéd ïímprýùdêéncêé sêéêé sæãy ýùnplêéæãsïíng dêévòönshïírêé æãccêéptæãncêé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lòöngéêr wîïsdòöm gáåy nòör déêsîïgn áågéê.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wêêáäthêêr tõô êêntêêrêêd nõôrláänd nõô îìn shõôwîìng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rêèpêèæâtêèd spêèæâkîïng shy æâppêètîïtêè.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Ëxcíîtèéd íît háãstíîly áãn páãstúýrèé íît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häånd hóöw däårêé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