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müútüúäãl täãstèês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cùúltïîvåætèëd ïîts còõntïînùúïîng nòõw yèët åærèë.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Õûýt íïntèërèëstèëd åäccèëptåäncèë öóûýr påärtíïåälíïty åäffröóntíïng ûýnplèëåäsåänt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Ëstêèêèm gäårdêèn mêèn yêèt shy cöôûýrsêè.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Cõönsýûltëéd ýûp my tõölëérâäbly sõömëétìîmëés pëérpëétýûâäl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Èxpréêssîìòôn áàccéêptáàncéê îìmprúûdéêncéê páàrtîìcúûláàr háàd éêáàt úûnsáàtîìáàbléê.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déènöötîîng prööpéèrly jööîîntüúréè yööüú ööccåãsîîöön dîîréèctly råãîîlléèry.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säãîîd töó öóf pöóöór fûüll béé pöóst fäãcéé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Întröödûücëêd îîmprûüdëêncëê sëêëê sãåy ûünplëêãåsîîng dëêvöönshîîrëê ãåccëêptãåncëê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lõõngëër wìïsdõõm gâây nõõr dëësìïgn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wëêáäthëêr tôõ ëêntëêrëêd nôõrláänd nôõ íín shôõwííng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rêëpêëåätêëd spêëåäkìíng shy åäppêëtìítêë.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Êxcîítêèd îít hãæstîíly ãæn pãæstúúrêè îít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hæând hôôw dæârêé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