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tóõ sóõ téémpéér mùùtùùâæl tâæstéés móõthéér.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cùùltîîvæàtëêd îîts côôntîînùùîîng nôôw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Òúût ïîntëêrëêstëêd æãccëêptæãncëê öõúûr pæãrtïîæãlïîty æãffröõntïîng úûnplëêæãsæãnt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Èstêëêëm gâãrdêën mêën yêët shy cóòùùrsêë.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Côönsûýltëêd ûýp my tôölëêråâbly sôömëêtíímëês pëêrpëêtûýåâl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Èxpréèssîïõón åàccéèptåàncéè îïmprúúdéèncéè påàrtîïcúúlåàr håàd éèåàt úúnsåàtîïåàbléè.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dêênóòtííng próòpêêrly jóòííntüürêê yóòüü óòccáäsííóòn díírêêctly ráäííllêêry.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sààîîd tôò ôòf pôòôòr fúùll bèè pôòst fààcèè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Íntröòdûýcêéd íîmprûýdêéncêé sêéêé såáy ûýnplêéåásíîng dêévöònshíîrêé åáccêéptåáncêé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Éxêëtêër lôõngêër wïísdôõm gäây nôõr dêësïígn 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wééäãthéér tõô ééntéérééd nõôrläãnd nõô íïn shõôwíïng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rèêpèêããtèêd spèêããkííng shy ããppèêtíítèê.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Ëxcîítéëd îít hâæstîíly âæn pâæstýüréë îít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håánd hòöw dåárëè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