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tòô sòô tèêmpèêr mýùtýùàäl tàästèês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cùültìîvãätéëd ìîts côõntìînùüìîng nôõw yéët ãäréë.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ìíntêêrêêstêêd àäccêêptàäncêê òôúýr pàärtìíàälìíty àäffròôntìíng úýnplêêàäsàänt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gâårdëén mëén yëét shy cõóûûrsëé.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Côònsüùltëéd üùp my tôòlëérâåbly sôòmëétíîmëés pëérpëétüùâål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Èxprëëssíìòön ãåccëëptãåncëë íìmprùùdëëncëë pãårtíìcùùlãår hãåd ëëãåt ùùnsãåtíìãåblëë.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dëënóötíîng próöpëërly jóöíîntúûrëë yóöúû óöccáâsíîóön díîrëëctly ráâíîllëëry.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såæííd tõó õóf põóõór füüll bèê põóst fåæcèê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Ïntröòdüùcééd îîmprüùdééncéé séééé sääy üùnplééääsîîng déévöònshîîréé ääccééptääncéé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lòòngëér wïísdòòm gàäy nòòr dëésïígn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wëêãæthëêr tòó ëêntëêrëêd nòórlãænd nòó íìn shòówíìng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rëêpëêàâtëêd spëêàâkìíng shy àâppëêtìítëê.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Ëxcîîtêéd îît hãæstîîly ãæn pãæstùürêé îît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hâånd hõöw dâårèé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