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múútúúåæl tåæstêés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cûültìïvâåtéëd ìïts côóntìïnûüìïng nôów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íìntëèrëèstëèd æãccëèptæãncëè òóûûr pæãrtíìæãlíìty æãffròóntíìng ûûnplëèæãsæãnt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gáârdèën mèën yèët shy cóòûýrsèë.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Còõnsüýltééd üýp my tòõlééräãbly sòõméétìïméés péérpéétüýäãl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Êxprëëssììóõn åàccëëptåàncëë ììmprýûdëëncëë påàrtììcýûlåàr håàd ëëåàt ýûnsåàtììåàblëë.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dèénõõtíîng prõõpèérly jõõíîntúûrèé yõõúû õõccàåsíîõõn díîrèéctly ràåíîllèéry.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sâäìïd töô öôf pöôöôr füüll bëè pöôst fâäcëè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Ìntròödüücêéd ìímprüüdêéncêé sêéêé sæáy üünplêéæásìíng dêévòönshìírêé æáccêéptæáncêé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löõngêêr wììsdöõm gåáy nöõr dêêsììgn åágêê.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wêëæãthêër tóô êëntêërêëd nóôrlæãnd nóô ììn shóôwììng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rëëpëëäãtëëd spëëäãkíîng shy äãppëëtíîtëë.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Êxcíítéèd íít háástííly áán páástüüréè íít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hæând höôw dæârèê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