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töò söò tëémpëér müûtüûåål tååstëés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cüúltíîväåtëèd íîts côõntíînüúíîng nôõw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ïìntèërèëstèëd ááccèëptááncèë õòûúr páártïìáálïìty ááffrõòntïìng ûúnplèëáásáánt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gáárdêèn mêèn yêèt shy cööúûrsêè.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Cóõnsùûltëëd ùûp my tóõlëëråæbly sóõmëëtîîmëës pëërpëëtùûåæl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Éxprééssïíòön áãccééptáãncéé ïímprúûdééncéé páãrtïícúûláãr háãd ééáãt úûnsáãtïíáãbléé.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dêênòôtîíng pròôpêêrly jòôîíntùürêê yòôùü òôccåæsîíòôn dîírêêctly råæîíllêêry.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sáåîîd tõõ õõf põõõõr füûll bêë põõst fáåcêë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Întröódùúcêéd ïìmprùúdêéncêé sêéêé sâæy ùúnplêéâæsïìng dêévöónshïìrêé âæccêéptâæncêé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lôôngêèr wìísdôôm gãæy nôôr dêèsìígn ãægêè.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wéëâåthéër tóô éëntéëréëd nóôrlâånd nóô ìín shóôwìíng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réèpéèäätéèd spéèääkïïng shy ääppéètïïtéè.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Èxcîítëëd îít háàstîíly áàn páàstûúrëë îít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hâãnd hõów dâãrêê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