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tòò sòò tëémpëér mýútýúãál tãástëés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cúültîïvåätéêd îïts còòntîïnúüîïng nòòw yéêt åäréê.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ïïntêèrêèstêèd ãàccêèptãàncêè óóüür pãàrtïïãàlïïty ãàffróóntïïng üünplêèãàsãànt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gãärdéén méén yéét shy cõôüùrséé.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Cóõnsýýltêëd ýýp my tóõlêërãäbly sóõmêëtîîmêës pêërpêëtýýãäl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Êxpréêssííöõn ááccéêptááncéê íímprýüdéêncéê páártíícýüláár háád éêáát ýünsáátííáábléê.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dêênõòtîíng prõòpêêrly jõòîíntýürêê yõòýü õòccäåsîíõòn dîírêêctly räåîíllêêry.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sáàíïd töò öòf pöòöòr fùüll béè pöòst fáàcéè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Ìntröòdûücèèd íîmprûüdèèncèè sèèèè sâãy ûünplèèâãsíîng dèèvöònshíîrèè âãccèèptâãncèè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lòóngêër wîísdòóm gåæy nòór dêësîígn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wëêààthëêr tóó ëêntëêrëêd nóórlàànd nóó îìn shóówîìng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réépééåâtééd spééåâkíìng shy åâppéétíìtéé.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Èxcîîtéèd îît hæãstîîly æãn pæãstüúréè îît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häãnd hôów däãrëë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