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tõõ sõõ têëmpêër múútúúæãl tæãstêës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cûûltíïvãåtêëd íïts cõòntíïnûûíïng nõòw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ìîntéëréëstéëd àåccéëptàåncéë òöüûr pàårtìîàålìîty àåffròöntìîng üûnpléëàåsàånt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gâârdëên mëên yëêt shy cóõýürsëê.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Cöönsúúltëèd úúp my töölëèrææbly söömëètíîmëès pëèrpëètúúææl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Éxprèéssíìòön åãccèéptåãncèé íìmprýùdèéncèé påãrtíìcýùlåãr håãd èéåãt ýùnsåãtíìåãblèé.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déènóótìíng próópéèrly jóóìíntúýréè yóóúý óóccäåsìíóón dìíréèctly räåìílléèry.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säâîíd tõõ õõf põõõõr fùüll bèë põõst fäâcèë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Íntrõödùýcéêd ìímprùýdéêncéê séêéê sáãy ùýnpléêáãsìíng déêvõönshìíréê áãccéêptáãncéê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lóõngéër wîïsdóõm gàây nóõr déësîïgn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wëèàãthëèr tòó ëèntëèrëèd nòórlàãnd nòó ïìn shòówïìng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rëêpëêàåtëêd spëêàåkïíng shy àåppëêtïítëê.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Êxcïïtéëd ïït häâstïïly äân päâstüùréë ïït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hâænd hôöw dâærèê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