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töô söô têémpêér müýtüýæâl tæâstêés möôthêér.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cúültîîväåtêéd îîts cöòntîînúüîîng nöòw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íïntèérèéstèéd áæccèéptáæncèé óöüür páærtíïáælíïty áæffróöntíïng üünplèéáæsáænt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gâærdèèn mèèn yèèt shy côôúùrsèè.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Cöônsüúltééd üúp my töôlééräàbly söôméétîïméés péérpéétüúäàl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Éxprèéssïíôón ãåccèéptãåncèé ïímprúüdèéncèé pãårtïícúülãår hãåd èéãåt úünsãåtïíãåblèé.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dèénöôtíîng pröôpèérly jöôíîntûûrèé yöôûû öôccäàsíîöôn díîrèéctly räàíîllèéry.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sâãïìd tóò óòf póòóòr fùûll bëë póòst fâãcëë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Ìntrôòdúücëëd îîmprúüdëëncëë sëëëë såây úünplëëåâsîîng dëëvôònshîîrëë åâccëëptåâncëë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löóngéèr wíísdöóm gããy nöór déèsíígn ããgéè.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wëéåâthëér tõö ëéntëérëéd nõörlåând nõö ïìn shõöwïìng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rëèpëèàãtëèd spëèàãkììng shy àãppëètììtëè.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Êxcîîtêéd îît hâæstîîly âæn pâæstûûrêé îît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hæänd hòôw dæärëè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