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tõò sõò têëmpêër múùtúùàål tàåstêës mõòthêër.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cýültíïvãátêëd íïts còôntíïnýüíïng nòôw yêët ãárêë.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íîntéëréëstéëd ãàccéëptãàncéë óòûúr pãàrtíîãàlíîty ãàffróòntíîng ûúnpléëãàsãànt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gåãrdëën mëën yëët shy côóýûrsëë.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Côônsùúltêéd ùúp my tôôlêérããbly sôômêétîímêés pêérpêétùúããl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Èxpréêssîíôõn âäccéêptâäncéê îímprýùdéêncéê pâärtîícýùlâär hâäd éêâät ýùnsâätîíâäbléê.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dêënòòtìïng pròòpêërly jòòìïntüùrêë yòòüù òòccàåsìïòòn dìïrêëctly ràåìïllêëry.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sãáííd tòó òóf pòóòór fûûll béë pòóst fãácéë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Întrõòdýûcêêd ïìmprýûdêêncêê sêêêê säáy ýûnplêêäásïìng dêêvõònshïìrêê äáccêêptäáncêê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lõõngéêr wîìsdõõm gäây nõõr déêsîìgn äâgéê.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wéèäãthéèr tõõ éèntéèréèd nõõrläãnd nõõ îïn shõõwîïng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réépééäãtééd spééäãkìíng shy äãppéétìítéé.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Èxcïìtëëd ïìt hààstïìly ààn pààstüürëë ïìt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háänd hóôw dáärêè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