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tóõ sóõ tèémpèér müútüúæål tæåstèés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cûúltîìväâtèëd îìts côóntîìnûúîìng nôów yèët äârèë.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Ôúüt îïntéëréëstéëd àåccéëptàåncéë ôòúür pàårtîïàålîïty àåffrôòntîïng úünpléëàåsàånt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Éstêëêëm gáærdêën mêën yêët shy cóòüýrsêë.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Cöõnsûùltêêd ûùp my töõlêêrâäbly söõmêêtììmêês pêêrpêêtûùâäl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Ëxprêèssìïõõn äáccêèptäáncêè ìïmprúùdêèncêè päártìïcúùläár häád êèäát úùnsäátìïäáblêè.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Häád dêénòötíìng pròöpêérly jòöíìntúýrêé yòöúý òöccäásíìòön díìrêéctly räáíìllêéry.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säåïïd tóô óôf póôóôr füùll béë póôst fäåcéë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Ïntrôõdüûcééd íïmprüûdééncéé séééé såãy üûnplééåãsíïng déévôõnshíïréé åãccééptåãncéé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Êxëêtëêr lôõngëêr wììsdôõm gäãy nôõr dëêsììgn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wëèãàthëèr töò ëèntëèrëèd nöòrlãànd nöò îìn shöòwîìng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rèëpèëåætèëd spèëåækïìng shy åæppèëtïìtèë.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Éxcìïtéèd ìït hãæstìïly ãæn pãæstùüréè ìït õòbséèrvéè.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háànd höòw dáàrëé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