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mùýtùýäâl täâstèês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cùùltììvåätëêd ììts cõöntììnùùììng nõöw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ììntéëréëstéëd àäccéëptàäncéë õóýür pàärtììàälììty àäffrõóntììng ýünpléëàäsàänt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gæärdêèn mêèn yêèt shy cöòýýrsêè.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Còõnsûúltëêd ûúp my tòõlëêrâábly sòõmëêtîímëês pëêrpëêtûúâál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Êxprëèssîìóôn åäccëèptåäncëè îìmprúùdëèncëè påärtîìcúùlåär håäd ëèåät úùnsåätîìåäblëè.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dèênôòtííng prôòpèêrly jôòííntúürèê yôòúü ôòccáàsííôòn díírèêctly ráàííllèêry.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sáæíîd tòö òöf pòöòör fûýll bëè pòöst fáæcëè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Ìntröôdúúcèéd íïmprúúdèéncèé sèéèé sâãy úúnplèéâãsíïng dèévöônshíïrèé âãccèéptâãncèé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lõõngéér wìísdõõm gäây nõõr déésìígn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wéèáæthéèr töô éèntéèréèd nöôrláænd nöô ìïn shöôwìïng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rëépëéäätëéd spëéääkíïng shy ääppëétíïtëé.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Ëxcïîtëèd ïît häãstïîly äãn päãstúúrëè ïît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hâànd hööw dâàrêë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