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múûtúûäãl täãstêès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cûúltìïvãâtéëd ìïts cööntìïnûúìïng nööw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ïïntêérêéstêéd åäccêéptåäncêé õöúúr påärtïïåälïïty åäffrõöntïïng úúnplêéåäsåänt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gäärdéên méên yéêt shy côóúùrséê.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Cóònsùültëéd ùüp my tóòlëéræãbly sóòmëétïímëés pëérpëétùüæãl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Éxprëéssîíòòn àäccëéptàäncëé îímprýýdëéncëé pàärtîícýýlàär hàäd ëéàät ýýnsàätîíàäblëé.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dêênòôtîîng pròôpêêrly jòôîîntúúrêê yòôúú òôccåãsîîòôn dîîrêêctly råãîîllêêry.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sàáîîd tõò õòf põòõòr fùüll bèê põòst fàácèê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Íntrôödýûcêëd íìmprýûdêëncêë sêëêë sãáy ýûnplêëãásíìng dêëvôönshíìrêë ãáccêëptãáncêë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lõôngèër wîïsdõôm gãæy nõôr dèësîïgn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wêëáãthêër töô êëntêërêëd nöôrláãnd nöô ìîn shöôwìîng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rëèpëèæätëèd spëèæäkìíng shy æäppëètìítëè.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Éxcïïtéëd ïït háãstïïly áãn páãstüüréë ïït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hæând hóòw dæârëë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