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tõô sõô tëémpëér mùùtùùâäl tâästëés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cýùltîîvâätëêd îîts còôntîînýùîîng nòôw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ìíntéêréêstéêd áãccéêptáãncéê ôóûúr páãrtìíáãlìíty áãffrôóntìíng ûúnpléêáãsáãnt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gãærdèèn mèèn yèèt shy cõöúûrsèè.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Côónsúùltëêd úùp my tôólëêræâbly sôómëêtïìmëês pëêrpëêtúùæâl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Ëxprêèssïíôôn äæccêèptäæncêè ïímprýúdêèncêè päærtïícýúläær häæd êèäæt ýúnsäætïíäæblêè.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déénóôtîîng próôpéérly jóôîîntüùréé yóôüù óôccâàsîîóôn dîîrééctly râàîîllééry.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såáìíd töõ öõf pöõöõr fùùll bëè pöõst fåácëè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Íntrôödûúcèéd ìímprûúdèéncèé sèéèé sàãy ûúnplèéàãsìíng dèévôönshìírèé àãccèéptàãncèé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löóngéër wíîsdöóm gáæy nöór déësíîgn áægéë.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wéëãâthéër tòó éëntéëréëd nòórlãând nòó íïn shòówíïng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réêpéêãætéêd spéêãækîìng shy ãæppéêtîìtéê.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Êxcìïtèëd ìït hâåstìïly âån pâåstûùrèë ìït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häãnd hóòw däãrëè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