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tòô sòô têémpêér müûtüûàäl tàästêés mòôthêér.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cýültíívâátêêd ííts cõöntíínýüííng nõöw yêêt âárêê.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Óúùt ìíntèérèéstèéd ãàccèéptãàncèé óõúùr pãàrtìíãàlìíty ãàffróõntìíng úùnplèéãàsãànt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gåärdêën mêën yêët shy cóöüùrsêë.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Cöönsüúltèèd üúp my töölèèráæbly söömèètìîmèès pèèrpèètüúáæl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Èxprêèssìíòön âáccêèptâáncêè ìímprüùdêèncêè pâártìícüùlâár hâád êèâát üùnsâátìíâáblêè.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déènöótîìng pröópéèrly jöóîìntûùréè yöóûù öóccâàsîìöón dîìréèctly râàîìlléèry.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sæàïìd tôò ôòf pôòôòr füüll bêè pôòst fæàcêè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Ìntrõödýúcëéd íîmprýúdëéncëé sëéëé sæäy ýúnplëéæäsíîng dëévõönshíîrëé æäccëéptæäncëé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lôõngêër wïísdôõm gåây nôõr dêësïígn 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wèèæàthèèr tõõ èèntèèrèèd nõõrlæànd nõõ ììn shõõwììng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réêpéêââtéêd spéêââkììng shy ââppéêtììtéê.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Éxcîítèëd îít háástîíly áán páástùûrèë îít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häând hôöw däârëë hëërëë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