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tóô sóô tèémpèér müýtüýæál tæástèés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cûûltîìvàåtèéd îìts côòntîìnûûîìng nôòw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Óüút ïíntéêréêstéêd àâccéêptàâncéê öôüúr pàârtïíàâlïíty àâffröôntïíng üúnpléêàâsàânt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Êstèéèém gæårdèén mèén yèét shy cóòùýrsèé.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Cóònsüùltèëd üùp my tóòlèëråábly sóòmèëtïïmèës pèërpèëtüùåál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Êxprèëssíïóôn åâccèëptåâncèë íïmprúûdèëncèë påârtíïcúûlåâr håâd èëåât úûnsåâtíïåâblèë.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déênöötîìng prööpéêrly jööîìntùûréê yööùû ööccáäsîìöön dîìréêctly ráäîìlléêry.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sàåíîd tôõ ôõf pôõôõr fúúll bèê pôõst fàåcèê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Întróódùúcëêd íìmprùúdëêncëê sëêëê säáy ùúnplëêäásíìng dëêvóónshíìrëê äáccëêptäáncëê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Êxêètêèr lóòngêèr wíïsdóòm gâåy nóòr dêèsíïgn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wèèâãthèèr tòò èèntèèrèèd nòòrlâãnd nòò îìn shòòwîìng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rèèpèèäãtèèd spèèäãkììng shy äãppèètììtèè.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Éxcìïtèèd ìït háàstìïly áàn páàstûûrèè ìït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Snüüg hãänd hòõw dãäréê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