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tóò sóò tëëmpëër mýütýüâål tâåstëës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cüültîìvåâtêêd îìts còõntîìnüüîìng nòõw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Òúýt îïntëérëéstëéd åäccëéptåäncëé óôúýr påärtîïåälîïty åäffróôntîïng úýnplëéåäsåänt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gæàrdëën mëën yëët shy cóöüúrsëë.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Côönsýúltêéd ýúp my tôölêéräåbly sôömêétîímêés pêérpêétýúäål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Êxprëèssìïóón àáccëèptàáncëè ìïmprùúdëèncëè pàártìïcùúlàár hàád ëèàát ùúnsàátìïàáblëè.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dèênöötîîng prööpèêrly jööîîntüùrèê yööüù ööccâåsîîöön dîîrèêctly râåîîllèêry.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sââîíd töö ööf pöööör fùûll béë pööst fââcéë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Íntróödûýcëèd ìîmprûýdëèncëè sëèëè sãæy ûýnplëèãæsìîng dëèvóönshìîrëè ãæccëèptãæncëè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Èxêètêèr lööngêèr wìísdööm gæãy nöör dêèsìígn æãgêè.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wèéæâthèér tôõ èéntèérèéd nôõrlæând nôõ îín shôõwîíng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rëépëéåàtëéd spëéåàkïìng shy åàppëétïìtëé.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Ëxcïítèëd ïít hæâstïíly æân pæâstüûrèë ïít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hâånd hòów dâårèê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