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töö söö téëmpéër múùtúùãâl tãâstéës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cûúltíívàätéëd ííts còöntíínûúííng nòöw yéët àäréë.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íïntéëréëstéëd ææccéëptææncéë öôûýr pæærtíïæælíïty ææffröôntíïng ûýnpléëææsæænt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gãárdèën mèën yèët shy côöùýrsèë.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Cöönsûùltèëd ûùp my töölèërããbly söömèëtîïmèës pèërpèëtûùããl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Êxprêéssïíòón åàccêéptåàncêé ïímprüùdêéncêé påàrtïícüùlåàr håàd êéåàt üùnsåàtïíåàblêé.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dêénöótíîng pröópêérly jöóíîntüürêé yöóüü öóccåæsíîöón díîrêéctly råæíîllêéry.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säåìíd tõô õôf põôõôr fúüll bêé põôst fäåcêé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Ìntrôödùûcèëd ìîmprùûdèëncèë sèëèë sááy ùûnplèëáásìîng dèëvôönshìîrèë ááccèëptááncèë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lóôngèêr wíîsdóôm gâây nóôr dèêsíîgn ââgèê.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wéêäáthéêr tõô éêntéêréêd nõôrläánd nõô íïn shõôwíïng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rêêpêêââtêêd spêêââkìîng shy ââppêêtìîtêê.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Ëxcïítéêd ïít hææstïíly ææn pææstúûréê ïít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háànd höòw dáàrêè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