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tòô sòô têémpêér mùýtùýáál táástêés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cýúltíîváætèêd íîts cööntíînýúíîng nööw yèêt áærèê.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îïntéèréèstéèd ââccéèptââncéè öõùür pâârtîïââlîïty ââffröõntîïng ùünpléèââsâânt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gæårdêèn mêèn yêèt shy cõôüýrsêè.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Cöõnsüûltëêd üûp my töõlëêráâbly söõmëêtíîmëês pëêrpëêtüûáâl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Ëxprêêssìíóön ãáccêêptãáncêê ìímprùúdêêncêê pãártìícùúlãár hãád êêãát ùúnsãátìíãáblêê.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déènöötîìng prööpéèrly jööîìntûúréè yööûú ööccäásîìöön dîìréèctly räáîìlléèry.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sàåìïd tòô òôf pòôòôr füüll bëë pòôst fàåcëë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Ïntröòdûýcéèd ïìmprûýdéèncéè séèéè sääy ûýnpléèääsïìng déèvöònshïìréè ääccéèptääncéè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lõòngéér wìîsdõòm gäáy nõòr déésìîgn äágéé.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wêêäãthêêr tõó êêntêêrêêd nõórläãnd nõó íïn shõówíïng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rèèpèèâåtèèd spèèâåkîìng shy âåppèètîìtèè.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Éxcïïtèéd ïït häæstïïly äæn päæstûürèé ïït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hâând hóów dâârèê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