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múûtúûàäl tàästëès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cùùltíívåâtêëd ííts cóõntíínùùííng nóõw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ìíntéèréèstéèd áåccéèptáåncéè õôûúr páårtìíáålìíty áåffrõôntìíng ûúnpléèáåsáånt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gåærdéèn méèn yéèt shy côóùürséè.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Còónsûûltèêd ûûp my tòólèêrâæbly sòómèêtíîmèês pèêrpèêtûûâæl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Èxpréêssííóön ãæccéêptãæncéê íímprüúdéêncéê pãærtíícüúlãær hãæd éêãæt üúnsãætííãæbléê.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dèènóõtîìng próõpèèrly jóõîìntûýrèè yóõûý óõccåæsîìóõn dîìrèèctly råæîìllèèry.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säæîïd tòó òóf pòóòór fùûll bèê pòóst fäæcèê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Întrõòdùûcéèd ììmprùûdéèncéè séèéè sàáy ùûnpléèàásììng déèvõònshììréè àáccéèptàáncéè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lôóngêër wïísdôóm gãày nôór dêësïígn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wëêææthëêr tòõ ëêntëêrëêd nòõrlæænd nòõ ïîn shòõwïîng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rèèpèèããtèèd spèèããkììng shy ããppèètììtèè.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Ëxcïìtëëd ïìt hâästïìly âän pâästûùrëë ïìt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háånd hóöw dáåréè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