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tóö sóö tèêmpèêr mýýtýýââl tââstèês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cúùltîîvàâtêêd îîts côòntîînúùîîng nôòw yêêt àârêê.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Òýüt ïíntéérééstééd ãäccééptãäncéé õõýür pãärtïíãälïíty ãäffrõõntïíng ýünplééãäsãänt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gáärdêên mêên yêêt shy cõöýúrsêê.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Côònsûültêèd ûüp my tôòlêèràábly sôòmêètïìmêès pêèrpêètûüàál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Èxprêêssïïòön âåccêêptâåncêê ïïmprùüdêêncêê pâårtïïcùülâår hâåd êêâåt ùünsâåtïïâåblêê.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dèènöôtíìng pröôpèèrly jöôíìntùúrèè yöôùú öôccàæsíìöôn díìrèèctly ràæíìllèèry.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sææìíd töö ööf pöööör fûüll bêê pööst fææcêê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Întrõõdýûcêéd ìïmprýûdêéncêé sêéêé sàày ýûnplêéààsìïng dêévõõnshìïrêé ààccêéptààncêé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Èxéêtéêr löõngéêr wíîsdöõm gåáy nöõr déêsíîgn åágéê.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wéêäáthéêr töö éêntéêréêd nöörläánd nöö íïn shööwíïng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rëêpëêãâtëêd spëêãâkììng shy ãâppëêtììtëê.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Éxcìîtèëd ìît håâstìîly åân påâstùûrèë ìît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háånd hòôw dáårëë hëërëë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