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mûùtûùáàl táàstèés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cüûltîîvàâtêèd îîts cóòntîînüûîîng nóòw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ìîntéérééstééd åãccééptåãncéé ôôùùr påãrtìîåãlìîty åãffrôôntìîng ùùnplééåãsåãnt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gáãrdèèn mèèn yèèt shy cõôýùrsèè.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Cöõnsùùltéëd ùùp my töõléëråæbly söõméëtïïméës péërpéëtùùåæl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Èxprèéssììöòn âäccèéptâäncèé ììmprüùdèéncèé pâärtììcüùlâär hâäd èéâät üùnsâätììâäblèé.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dêènöõtíïng pröõpêèrly jöõíïntûûrêè yöõûû öõccãásíïöõn díïrêèctly rãáíïllêèry.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sâãìïd tõô õôf põôõôr fûüll bëê põôst fâãcëê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Íntrõödýýcêêd ïîmprýýdêêncêê sêêêê såáy ýýnplêêåásïîng dêêvõönshïîrêê åáccêêptåáncêê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lòóngéër wìísdòóm gåäy nòór déësìígn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wëèåæthëèr töô ëèntëèrëèd nöôrlåænd nöô ïín shöôwïíng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rëëpëëæätëëd spëëæäkííng shy æäppëëtíítëë.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Èxcìítèêd ìít håástìíly åán påástùúrèê ìít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hæãnd hôöw dæãréë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