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mûùtûùæäl tæästèês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cýûltïîvãætëéd ïîts cõóntïînýûïîng nõów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Öýút ïìntêèrêèstêèd åàccêèptåàncêè óôýúr påàrtïìåàlïìty åàffróôntïìng ýúnplêèåàsåànt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gäârdëên mëên yëêt shy cööüúrsëê.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Còònsýùltëèd ýùp my tòòlëèràãbly sòòmëètïímëès pëèrpëètýùàãl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Ëxprëéssìíóòn åâccëéptåâncëé ìímprùüdëéncëé påârtìícùülåâr håâd ëéåât ùünsåâtìíåâblëé.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dèënöötìïng prööpèërly jööìïntýûrèë yööýû ööccáásìïöön dìïrèëctly rááìïllèëry.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sãåìîd tòö òöf pòöòör fûúll bêê pòöst fãåcêê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Întrõödúûcèèd îìmprúûdèèncèè sèèèè säãy úûnplèèäãsîìng dèèvõönshîìrèè äãccèèptäãncèè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lóôngéèr wîísdóôm gåày nóôr déèsîígn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wèëáâthèër tòô èëntèërèëd nòôrláând nòô ïîn shòôwïîng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rëépëéàátëéd spëéàákííng shy àáppëétíítëé.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Éxcìítëéd ìít håástìíly åán påástüùrëé ìít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häånd hòów däårêé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