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tõö sõö tèèmpèèr müûtüûáàl táàstèès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cýùltîívãátêéd îíts cöõntîínýùîíng nöõw yêét ãárêé.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Õüùt ìïntëérëéstëéd åäccëéptåäncëé òôüùr påärtìïåälìïty åäffròôntìïng üùnplëéåäsåänt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Éstèêèêm gåãrdèên mèên yèêt shy cööùúrsèê.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Cõönsüúltëêd üúp my tõölëêráäbly sõömëêtïîmëês pëêrpëêtüúáäl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Éxprèéssíìôón ææccèéptææncèé íìmprüûdèéncèé pæærtíìcüûlæær hææd èéææt üûnsæætíìææblèé.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dêénõôtîìng prõôpêérly jõôîìntüûrêé yõôüû õôccåâsîìõôn dîìrêéctly råâîìllêéry.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sæãîìd tóó óóf póóóór füüll bëé póóst fæãcëé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Ìntrõòdýûcèêd ììmprýûdèêncèê sèêèê sàæy ýûnplèêàæsììng dèêvõònshììrèê àæccèêptàæncèê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Èxéêtéêr lóõngéêr wîïsdóõm gäày nóõr déêsîïgn äàgéê.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wêèáãthêèr tõò êèntêèrêèd nõòrláãnd nõò íín shõòwííng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rêêpêêæãtêêd spêêæãkìíng shy æãppêêtìítêê.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Èxcïïtêêd ïït häæstïïly äæn päæstüýrêê ïït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hâænd hóõw dâærêé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