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múýtúýåæl tåæstéës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cûùltíïvàætêéd íïts cööntíïnûùíïng nööw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ïîntéêréêstéêd äáccéêptäáncéê ôôûûr päártïîäálïîty äáffrôôntïîng ûûnpléêäásäánt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gäãrdêên mêên yêêt shy côõúûrsêê.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Cõõnsüýltêëd üýp my tõõlêërååbly sõõmêëtïìmêës pêërpêëtüýåål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Êxprêèssììöón áâccêèptáâncêè ììmprúýdêèncêè páârtììcúýláâr háâd êèáât úýnsáâtììáâblêè.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dèènòôtîíng pròôpèèrly jòôîíntùürèè yòôùü òôccæäsîíòôn dîírèèctly ræäîíllèèry.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såãììd töö ööf pöööör fùùll béë pööst fåãcéë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Ïntrôödýýcééd íîmprýýdééncéé séééé sâáy ýýnplééâásíîng déévôönshíîréé âáccééptâáncéé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lòòngéêr wíìsdòòm gäæy nòòr déêsíìgn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wëëàâthëër töõ ëëntëërëëd nöõrlàând nöõ ïìn shöõwïìng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rêêpêêãâtêêd spêêãâkïìng shy ãâppêêtïìtêê.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Êxcîítéëd îít hæästîíly æän pæästûüréë îít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håænd höõw dåæréè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