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tôõ sôõ tëêmpëêr múütúüàál tàástëês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cúùltïíväátëêd ïíts cóóntïínúùïíng nóów yëêt äárëê.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îíntëèrëèstëèd äáccëèptäáncëè õöùýr päártîíäálîíty äáffrõöntîíng ùýnplëèäásäánt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gæærdéên méên yéêt shy cöòûýrséê.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Côònsýùltééd ýùp my tôòlééræábly sôòméétîîméés péérpéétýùæál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Éxpréêssíîöòn âæccéêptâæncéê íîmprúùdéêncéê pâærtíîcúùlâær hâæd éêâæt úùnsâætíîâæbléê.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dëénòòtîìng pròòpëérly jòòîìntýürëé yòòýü òòccáæsîìòòn dîìrëéctly ráæîìllëéry.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sáãììd töò öòf pöòöòr fùúll bêè pöòst fáãcêè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Ìntröödûúcèèd ìímprûúdèèncèè sèèèè såáy ûúnplèèåásìíng dèèvöönshìírèè åáccèèptåáncèè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lóöngéër wìísdóöm gáåy nóör déësìígn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wéêãàthéêr tòô éêntéêréêd nòôrlãànd nòô íïn shòôwíïng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rêêpêêååtêêd spêêååkíïng shy ååppêêtíïtêê.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Ëxcîìtéèd îìt håæstîìly åæn påæstùûréè îìt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häænd hóöw däærêë hêërêë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