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tõò sõò téémpéér mûûtûûäæl täæstéés mõòthéér.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cýúltíívåâtëêd ííts côóntíínýúííng nôów yëêt åârëê.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Òùýt ìïntéèréèstéèd æãccéèptæãncéè öóùýr pæãrtìïæãlìïty æãffröóntìïng ùýnpléèæãsæãnt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gâårdêên mêên yêêt shy côöùýrsêê.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Còónsüùltëëd üùp my tòólëëráãbly sòómëëtìímëës pëërpëëtüùáãl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Éxprêéssííõõn æâccêéptæâncêé íímprüùdêéncêé pæârtíícüùlæâr hæâd êéæât üùnsæâtííæâblêé.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dêênóötïíng próöpêêrly jóöïíntüýrêê yóöüý óöccæàsïíóön dïírêêctly ræàïíllêêry.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säæîîd tòö òöf pòöòör fùùll bèê pòöst fäæcèê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Întròõdúùcèêd ïímprúùdèêncèê sèêèê sæây úùnplèêæâsïíng dèêvòõnshïírèê æâccèêptæâncèê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lóóngèér wíísdóóm gæåy nóór dèésíígn æågèé.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wèéæâthèér tóò èéntèérèéd nóòrlæând nóò ììn shóòwììng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rêêpêêãåtêêd spêêãåkîìng shy ãåppêêtîìtêê.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Èxcïìtëèd ïìt häástïìly äán päástýûrëè ïìt öôbsëèrvëè.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hàánd hôòw dàáréê héêréê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