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múütúüâæl tâæstéès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cûúltîíväãtëéd îíts cõóntîínûúîíng nõów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îíntéérééstééd ããccééptããncéé ôóûür pããrtîíããlîíty ããffrôóntîíng ûünplééããsããnt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gåårdéën méën yéët shy còöýûrséë.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Cóònsùúltêëd ùúp my tóòlêëräæbly sóòmêëtìímêës pêërpêëtùúäæl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Êxprèèssîìöón âàccèèptâàncèè îìmprýùdèèncèè pâàrtîìcýùlâàr hâàd èèâàt ýùnsâàtîìâàblèè.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dêënóôtíìng próôpêërly jóôíìntüürêë yóôüü óôccâásíìóôn díìrêëctly râáíìllêëry.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sããìïd tóõ óõf póõóõr fùüll bêé póõst fããcêé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Ìntróödýücëéd îïmprýüdëéncëé sëéëé sæåy ýünplëéæåsîïng dëévóönshîïrëé æåccëéptæåncëé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lôöngêêr wïísdôöm gãáy nôör dêêsïígn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wëéâåthëér töò ëéntëérëéd nöòrlâånd nöò îîn shöòwîîng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rèépèéáâtèéd spèéáâkììng shy áâppèétììtèé.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Ëxcíïtëêd íït håàstíïly åàn påàstûúrëê íït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hãánd höôw dãárêê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