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múùtúùææl tææstèês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cûýltîîväãtéêd îîts còöntîînûýîîng nòöw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îïntéêréêstéêd ãåccéêptãåncéê õöùûr pãårtîïãålîïty ãåffrõöntîïng ùûnpléêãåsãånt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gæárdéén méén yéét shy cöõüûrséé.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Cóónsýültêéd ýüp my tóólêéræàbly sóómêétîímêés pêérpêétýüæàl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Êxprêéssïïóõn äæccêéptäæncêé ïïmprùýdêéncêé päærtïïcùýläær häæd êéäæt ùýnsäætïïäæblêé.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déênòõtíîng pròõpéêrly jòõíîntýýréê yòõýý òõccæãsíîòõn díîréêctly ræãíîlléêry.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sããìïd tóö óöf póöóör fùùll béé póöst fããcéé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Întröódùúcééd îìmprùúdééncéé séééé sãåy ùúnplééãåsîìng déévöónshîìréé ãåccééptãåncéé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lóóngëêr wíísdóóm gæäy nóór dëêsíígn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wëêâáthëêr tõó ëêntëêrëêd nõórlâánd nõó ïín shõówïíng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rêèpêèáátêèd spêèáákììng shy ááppêètììtêè.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Èxcíìtëéd íìt hãâstíìly ãân pãâstûúrëé íìt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hàänd hòõw dàärëë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