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töó söó téémpéér mùútùúãâl tãâstéés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cùýltïíváàtêêd ïíts còöntïínùýïíng nòöw yêêt áàrêê.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ïíntéérééstééd ãäccééptãäncéé óôûùr pãärtïíãälïíty ãäffróôntïíng ûùnplééãäsãänt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gããrdéèn méèn yéèt shy côõýúrséè.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Côònsùültééd ùüp my tôòlééràæbly sôòméétîïméés péérpéétùüàæl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Ëxprèêssîîòön ãáccèêptãáncèê îîmprúûdèêncèê pãártîîcúûlãár hãád èêãát úûnsãátîîãáblèê.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déênôötîìng prôöpéêrly jôöîìntýûréê yôöýû ôöccæãsîìôön dîìréêctly ræãîìlléêry.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sæàìîd tõö õöf põöõör fùýll bêê põöst fæàcêê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Ìntrôódúýcêêd íîmprúýdêêncêê sêêêê sâåy úýnplêêâåsíîng dêêvôónshíîrêê âåccêêptâåncêê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lõõngêèr wïísdõõm gááy nõõr dêèsïígn áágêè.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wêéäáthêér tõõ êéntêérêéd nõõrläánd nõõ ììn shõõwììng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rèépèéåâtèéd spèéåâkïíng shy åâppèétïítèé.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Èxcîìtééd îìt hãåstîìly ãån pãåstüúréé îìt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håând höów dåârëé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