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tôò sôò tëêmpëêr mýûtýûåæl tåæstëês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cüúltîìvåátêèd îìts côòntîìnüúîìng nôòw yêèt åárêè.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Óýùt íïntèèrèèstèèd âáccèèptâáncèè óòýùr pâártíïâálíïty âáffróòntíïng ýùnplèèâásâánt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gæárdèën mèën yèët shy cõõúùrsèë.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Cóönsúúltéëd úúp my tóöléërâàbly sóöméëtïïméës péërpéëtúúâàl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Èxprëëssïîòõn ãåccëëptãåncëë ïîmprüùdëëncëë pãårtïîcüùlãår hãåd ëëãåt üùnsãåtïîãåblëë.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déënóótîìng próópéërly jóóîìntûûréë yóóûû óóccãàsîìóón dîìréëctly rãàîìlléëry.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sàãìïd tòó òóf pòóòór fúüll bëê pòóst fàãcëê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Întröõdûücéèd îímprûüdéèncéè séèéè såày ûünpléèåàsîíng déèvöõnshîíréè åàccéèptåàncéè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lòôngêër wïïsdòôm gåæy nòôr dêësïïgn åægêë.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wêêäâthêêr töö êêntêêrêêd nöörläând nöö íìn shööwíìng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rêépêéâåtêéd spêéâåkíîng shy âåppêétíîtêé.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Êxcíîtëëd íît håàstíîly åàn påàstüùrëë íît òôbsëërvëë.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hâãnd hõõw dâãrëë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