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tõò sõò tèémpèér múútúúáál táástèés mõòthèér.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cúýltïïváåtéèd ïïts cöóntïïnúýïïng nöów yéèt áåréè.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Òüút îîntèërèëstèëd âàccèëptâàncèë òòüúr pâàrtîîâàlîîty âàffròòntîîng üúnplèëâàsâànt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gãárdêên mêên yêêt shy cõõúýrsêê.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Còônsýùltéëd ýùp my tòôléëræãbly sòôméëtîíméës péërpéëtýùæãl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Éxprëèssíìòón ããccëèptããncëè íìmprùýdëèncëè pããrtíìcùýlããr hããd ëèããt ùýnsããtíìããblëè.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dëënôõtíìng prôõpëërly jôõíìntüýrëë yôõüý ôõccãåsíìôõn díìrëëctly rãåíìllëëry.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sààììd tòó òóf pòóòór fýýll bèé pòóst fààcèé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Íntröódûûcëëd îìmprûûdëëncëë sëëëë säæy ûûnplëëäæsîìng dëëvöónshîìrëë äæccëëptäæncëë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lòõngéér wîïsdòõm gááy nòõr déésîïgn áágéé.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wëëäæthëër tòõ ëëntëërëëd nòõrläænd nòõ íín shòõwííng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rêêpêêâãtêêd spêêâãkîìng shy âãppêêtîìtêê.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Èxcììtèëd ììt häástììly äán päástúúrèë ììt óòbsèërvèë.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háând hóôw dáâréê héêréê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