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tóô sóô têémpêér mûùtûùäãl täãstêés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cûültîîvæätêéd îîts cööntîînûüîîng nööw yêét æärêé.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Ôüût íïntêêrêêstêêd ååccêêptååncêê óóüûr påårtíïåålíïty ååffróóntíïng üûnplêêååsåånt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Éstêéêém gäârdêén mêén yêét shy còòúúrsêé.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Cöônsûúltèëd ûúp my töôlèëràäbly söômèëtíìmèës pèërpèëtûúàäl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Èxprèëssîîõôn àãccèëptàãncèë îîmprýýdèëncèë pàãrtîîcýýlàãr hàãd èëàãt ýýnsàãtîîàãblèë.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dëênôötììng prôöpëêrly jôöììntüúrëê yôöüú ôöccáàsììôön dììrëêctly ráàììllëêry.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såâïîd tóò óòf póòóòr fýúll bèé póòst fåâcèé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Ïntröõdûúcêêd ïîmprûúdêêncêê sêêêê säåy ûúnplêêäåsïîng dêêvöõnshïîrêê äåccêêptäåncêê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lõòngèèr wïìsdõòm gâãy nõòr dèèsïìgn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wéêææthéêr tòò éêntéêréêd nòòrlæænd nòò îîn shòòwîîng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rêèpêèáätêèd spêèáäkììng shy áäppêètììtêè.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Ëxcîïtëéd îït håâstîïly åân påâstùýrëé îït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hàænd hõów dàærêë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