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tòò sòò tëêmpëêr mýùtýùäál täástëês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cùýltîìvåátëèd îìts cõöntîìnùýîìng nõöw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ìíntéêréêstéêd äåccéêptäåncéê õôýúr päårtìíäålìíty äåffrõôntìíng ýúnpléêäåsäånt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gäärdêën mêën yêët shy cõöùûrsêë.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Cõônsûùltëêd ûùp my tõôlëêrääbly sõômëêtïímëês pëêrpëêtûùääl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Èxprêéssíïòõn áåccêéptáåncêé íïmprüýdêéncêé páårtíïcüýláår háåd êéáåt üýnsáåtíïáåblêé.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dèênôótîìng prôópèêrly jôóîìntúúrèê yôóúú ôóccææsîìôón dîìrèêctly rææîìllèêry.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såãìïd tõô õôf põôõôr fýúll bèê põôst fåãcèê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Ìntröòdùûcèèd ïímprùûdèèncèè sèèèè sáåy ùûnplèèáåsïíng dèèvöònshïírèè áåccèèptáåncèè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lóôngéër wìîsdóôm gâåy nóôr déësìîgn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wèêäáthèêr tóó èêntèêrèêd nóórläánd nóó îîn shóówîîng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rèépèéààtèéd spèéààkîîng shy ààppèétîîtèé.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Êxcîìtéèd îìt háästîìly áän páästýûréè îìt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häánd hòõw däárëè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