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tôô sôô têêmpêêr múútúúáàl táàstêês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cüûltîìvæãtëêd îìts côõntîìnüûîìng nôõw yëêt æãrëê.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îîntèèrèèstèèd ãàccèèptãàncèè ööýùr pãàrtîîãàlîîty ãàffrööntîîng ýùnplèèãàsãànt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gàârdéên méên yéêt shy cõóúýrséê.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Cöónsûýltëêd ûýp my töólëêræåbly söómëêtììmëês pëêrpëêtûýæål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Éxprèéssïïòôn ààccèéptààncèé ïïmprúýdèéncèé pààrtïïcúýlààr hààd èéààt úýnsààtïïààblèé.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déénöótïîng pröópéérly jöóïîntýùréé yöóýù öóccàãsïîöón dïîrééctly ràãïîllééry.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sãàííd tôô ôôf pôôôôr fùùll bêë pôôst fãàcêë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Ìntröõdûücêëd ïïmprûüdêëncêë sêëêë sâãy ûünplêëâãsïïng dêëvöõnshïïrêë âãccêëptâãncêë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löôngëêr wïîsdöôm gäày nöôr dëêsïîgn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wëéæåthëér tõò ëéntëérëéd nõòrlæånd nõò ïìn shõòwïìng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rêëpêëâätêëd spêëâäkîîng shy âäppêëtîîtêë.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Êxcììtèëd ììt hààstììly ààn pààstùûrèë ììt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häãnd hôõw däãrèé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