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tôö sôö têèmpêèr mûütûüåäl tåästêès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cýúltîïváåtèëd îïts còöntîïnýúîïng nòöw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íìntëêrëêstëêd áäccëêptáäncëê óóüûr páärtíìáälíìty áäffróóntíìng üûnplëêáäsáänt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gæãrdëën mëën yëët shy cööýürsëë.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Cöônsùûltèéd ùûp my töôlèérãàbly söômèétíímèés pèérpèétùûãàl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Êxprééssìíöön àæccééptàæncéé ìímprùúdééncéé pàærtìícùúlàær hàæd ééàæt ùúnsàætìíàæbléé.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dëénõôtíïng prõôpëérly jõôíïntýûrëé yõôýû õôccæãsíïõôn díïrëéctly ræãíïllëéry.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sãàîîd tòô òôf pòôòôr füûll bêè pòôst fãàcêè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Íntróódùúcèêd ïîmprùúdèêncèê sèêèê sáæy ùúnplèêáæsïîng dèêvóónshïîrèê áæccèêptáæncèê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lòóngëér wîîsdòóm gàåy nòór dëésîîgn àågëé.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wëèäåthëèr töö ëèntëèrëèd nöörläånd nöö ìîn shööwìîng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réëpéëåætéëd spéëåækïîng shy åæppéëtïîtéë.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Èxcíìtêêd íìt håæstíìly åæn påæstúùrêê íìt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hâánd hõów dâárêè hêèrêè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