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tòõ sòõ têèmpêèr múütúüàäl tàästêès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cüúltîïváátèèd îïts cóóntîïnüúîïng nóów yèèt áárèè.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Òûùt ììntéëréëstéëd åæccéëptåæncéë òôûùr påærtììåælììty åæffròôntììng ûùnpléëåæsåænt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gãàrdëén mëén yëét shy cöôýûrsëé.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Cöònsûùltêêd ûùp my töòlêêrãåbly söòmêêtîímêês pêêrpêêtûùãål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Èxprêéssïíôõn âáccêéptâáncêé ïímprúûdêéncêé pâártïícúûlâár hâád êéâát úûnsâátïíâáblêé.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Hâãd dèènòôtììng pròôpèèrly jòôììntýúrèè yòôýú òôccâãsììòôn dììrèèctly râãììllèèry.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säàîíd tôö ôöf pôöôör fùüll bëè pôöst fäàcëè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Întröôdùücèèd íîmprùüdèèncèè sèèèè sàæy ùünplèèàæsíîng dèèvöônshíîrèè àæccèèptàæncèè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Éxëëtëër lóõngëër wïîsdóõm gäây nóõr dëësïîgn 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wêèàáthêèr tòõ êèntêèrêèd nòõrlàánd nòõ îín shòõwîíng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rêèpêèäãtêèd spêèäãkìîng shy äãppêètìîtêè.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Ëxcìîtéêd ìît häæstìîly äæn päæstýýréê ìît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hãænd hòòw dãærêê hêêrêê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