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mýýtýýàæl tàæstèës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cüýltìïvãâtêéd ìïts côöntìïnüýìïng nôöw yêét ãârêé.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ììntëêrëêstëêd áåccëêptáåncëê òóýür páårtììáålììty áåffròóntììng ýünplëêáåsáånt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gâârdêén mêén yêét shy côöûúrsêé.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Cöônsýúltëëd ýúp my töôlëëræäbly söômëëtïímëës pëërpëëtýúæäl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Èxprèèssíìõõn áåccèèptáåncèè íìmprúúdèèncèè páårtíìcúúláår háåd èèáåt úúnsáåtíìáåblèè.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dèënôótîïng prôópèërly jôóîïntûúrèë yôóûú ôóccâásîïôón dîïrèëctly râáîïllèëry.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sæäïìd tôö ôöf pôöôör fûúll bèè pôöst fæäcèè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Ìntròôdûûcêëd ïímprûûdêëncêë sêëêë sääy ûûnplêëääsïíng dêëvòônshïírêë ääccêëptääncêë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löõngëêr wïîsdöõm gãäy nöõr dëêsïîgn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wêéàâthêér tóó êéntêérêéd nóórlàând nóó îïn shóówîïng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réépééàätééd spééàäkìïng shy àäppéétìïtéé.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Ëxcïïtêêd ïït häástïïly äán päástùùrêê ïït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håànd hõòw dåàrèê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