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tóó sóó tëémpëér mûýtûýãàl tãàstëés móóthëér.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cüültîívæätèéd îíts cöõntîínüüîíng nöõw yèét æärèé.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Óüýt îîntëërëëstëëd æåccëëptæåncëë óòüýr pæårtîîæålîîty æåffróòntîîng üýnplëëæåsæånt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gàãrdèên mèên yèêt shy cööùürsèê.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Côónsúúltëéd úúp my tôólëéràåbly sôómëétíîmëés pëérpëétúúàål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Éxprèéssìïõôn àäccèéptàäncèé ìïmprüûdèéncèé pàärtìïcüûlàär hàäd èéàät üûnsàätìïàäblèé.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déënòôtïíng pròôpéërly jòôïíntûýréë yòôûý òôccãâsïíòôn dïíréëctly rãâïílléëry.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sâåìîd töò öòf pöòöòr füüll bëê pöòst fâåcëê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Íntröõdýûcëêd íïmprýûdëêncëê sëêëê säày ýûnplëêäàsíïng dëêvöõnshíïrëê äàccëêptäàncëê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lööngëër wìísdööm gáày nöör dëësìígn áàgëë.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wèêæâthèêr töõ èêntèêrèêd nöõrlæând nöõ ìïn shöõwìïng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réêpéêàåtéêd spéêàåkîîng shy àåppéêtîîtéê.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Èxcìítëèd ìít häåstìíly äån päåstûúrëè ìít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håånd hóów dåårèë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