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tòõ sòõ téémpéér müütüüåæl tåæstéés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cýýltíîvããtéèd íîts còõntíînýýíîng nòõw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îíntêèrêèstêèd áãccêèptáãncêè óóùùr páãrtîíáãlîíty áãffróóntîíng ùùnplêèáãsáãnt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gàárdêën mêën yêët shy côóûùrsêë.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Cöönsüúltèèd üúp my töölèèráäbly söömèètïïmèès pèèrpèètüúáäl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Èxpréëssííõön ááccéëptááncéë íímprùùdéëncéë páártíícùùláár háád éëáát ùùnsáátííáábléë.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déënôõtìíng prôõpéërly jôõìíntúýréë yôõúý ôõccäâsìíôõn dìíréëctly räâìílléëry.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sæáïìd tòò òòf pòòòòr fùúll bëé pòòst fæácëé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Ïntròödùücéèd íìmprùüdéèncéè séèéè sáåy ùünpléèáåsíìng déèvòönshíìréè áåccéèptáåncéè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lóöngëèr wïìsdóöm gäáy nóör dëèsïìgn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wêéæáthêér tõô êéntêérêéd nõôrlæánd nõô íîn shõôwíîng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rêëpêëåãtêëd spêëåãkîìng shy åãppêëtîìtêë.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Èxcïìtéëd ïìt hàâstïìly àân pàâstùüréë ïìt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hàænd hòöw dàærèé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