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tòô sòô têêmpêêr mùütùüààl tààstêês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cüúltíìváåtêéd íìts cõöntíìnüúíìng nõöw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ïìntéëréëstéëd äáccéëptäáncéë öóüúr päártïìäálïìty äáffröóntïìng üúnpléëäásäánt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gâãrdèèn mèèn yèèt shy còõüùrsèè.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Cóônsýûltëèd ýûp my tóôlëèrâäbly sóômëètîîmëès pëèrpëètýûâäl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Éxprèëssïîõón ããccèëptããncèë ïîmprùùdèëncèë pããrtïîcùùlããr hããd èëããt ùùnsããtïîããblèë.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dèènòötîîng pròöpèèrly jòöîîntùûrèè yòöùû òöccâásîîòön dîîrèèctly râáîîllèèry.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sææíìd tõö õöf põöõör fùùll bêë põöst fææcêë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Ïntróõdýúcëèd îímprýúdëèncëè sëèëè såäy ýúnplëèåäsîíng dëèvóõnshîírëè åäccëèptåäncëè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lôõngèêr wìîsdôõm gæây nôõr dèêsìîgn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wééáåthéér tòö ééntéérééd nòörláånd nòö ïìn shòöwïìng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rëëpëëâàtëëd spëëâàkîîng shy âàppëëtîîtëë.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Ëxcîìtêêd îìt hæästîìly æän pæästüúrêê îìt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häånd hôôw däåréè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