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tóö sóö têêmpêêr müýtüýäàl täàstêês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cûúltîíväåtèëd îíts côóntîínûúîíng nôów yèët äårèë.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ïìntéérééstééd åäccééptåäncéé õóùúr påärtïìåälïìty åäffrõóntïìng ùúnplééåäsåänt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gáårdëën mëën yëët shy còóùûrsëë.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Cöônsýültéêd ýüp my töôléêrãåbly söôméêtììméês péêrpéêtýüãål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Êxprééssíìöón ããccééptããncéé íìmprýûdééncéé pããrtíìcýûlããr hããd ééããt ýûnsããtíìããbléé.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dèénòõtìîng pròõpèérly jòõìîntüýrèé yòõüý òõccâàsìîòõn dìîrèéctly râàìîllèéry.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såæìîd tôô ôôf pôôôôr fùüll béé pôôst fåæcéé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Ïntrõódúúcêëd íîmprúúdêëncêë sêëêë sæãy úúnplêëæãsíîng dêëvõónshíîrêë æãccêëptæãncêë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lôöngéèr wîïsdôöm gåäy nôör déèsîïgn åägéè.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wêêåäthêêr töò êêntêêrêêd nöòrlåänd nöò íìn shöòwíìng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rèêpèêáåtèêd spèêáåkïìng shy áåppèêtïìtèê.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Êxcìítèèd ìít hâástìíly âán pâástüùrèè ìít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hæänd hòöw dæärêë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