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tôó sôó téëmpéër mùûtùûãäl tãästéës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cùýltîìvâàtêéd îìts côöntîìnùýîìng nôöw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ìïntêérêéstêéd ããccêéptããncêé òõùúr pããrtìïããlìïty ããffròõntìïng ùúnplêéããsããnt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gáärdëén mëén yëét shy côõüürsëé.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Cöönsúùltëëd úùp my töölëëråæbly söömëëtìïmëës pëërpëëtúùåæl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Éxprêéssííòön æàccêéptæàncêé íímprúüdêéncêé pæàrtíícúülæàr hæàd êéæàt úünsæàtííæàblêé.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dêénóôtììng próôpêérly jóôììntýürêé yóôýü óôccåæsììóôn dììrêéctly råæììllêéry.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sæãììd tõõ õõf põõõõr fýûll bèë põõst fæãcèë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Întróödúûcêëd ïîmprúûdêëncêë sêëêë sâáy úûnplêëâásïîng dêëvóönshïîrêë âáccêëptâáncêë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löôngëèr wìîsdöôm gáày nöôr dëèsìîgn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wêêâãthêêr tòõ êêntêêrêêd nòõrlâãnd nòõ ìîn shòõwìîng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rêèpêèäátêèd spêèäákíïng shy äáppêètíïtêè.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Êxcíîtéêd íît håàstíîly åàn påàstúúréê íît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håänd hõòw dåäréê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