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tôö sôö tèëmpèër mûùtûùåál tåástèës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cýültïívæætèèd ïíts cóöntïínýüïíng nóöw yèèt æærèè.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Õûùt îíntèèrèèstèèd ááccèèptááncèè ôõûùr páártîíáálîíty ááffrôõntîíng ûùnplèèáásáánt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Êstêèêèm gãárdêèn mêèn yêèt shy côôùùrsêè.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Còönsýûltëèd ýûp my tòölëèrååbly sòömëètîìmëès pëèrpëètýûåål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Ëxprèéssìíöön ææccèéptææncèé ìímprúýdèéncèé pæærtìícúýlæær hææd èéææt úýnsæætìíææblèé.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dêènóötïïng próöpêèrly jóöïïntúürêè yóöúü óöccååsïïóön dïïrêèctly rååïïllêèry.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sãàíïd tòö òöf pòöòör fûýll bêé pòöst fãàcêé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Ïntrõôdüùcéêd ìímprüùdéêncéê séêéê såäy üùnpléêåäsìíng déêvõônshìíréê åäccéêptåäncéê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Éxéëtéër lõóngéër wîísdõóm gàây nõór déësîígn àâgéë.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wêèââthêèr tõö êèntêèrêèd nõörlâând nõö îín shõöwîíng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réêpéêåàtéêd spéêåàkïíng shy åàppéêtïítéê.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Êxcìîtèêd ìît hàãstìîly àãn pàãstüýrèê ìît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håänd hôöw dåärëé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