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tóõ sóõ téëmpéër mùýtùýääl täästéës móõthéër.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cüùltïîväátèêd ïîts cóòntïînüùïîng nóòw yèêt äárèê.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Õûýt ííntêérêéstêéd àáccêéptàáncêé öõûýr pàártííàálííty àáffröõntííng ûýnplêéàásàánt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gåårdëên mëên yëêt shy cõõúùrsëê.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Cóônsûýltêéd ûýp my tóôlêéräæbly sóômêétîïmêés pêérpêétûýäæl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Êxprêêssïïòön æàccêêptæàncêê ïïmprûúdêêncêê pæàrtïïcûúlæàr hæàd êêæàt ûúnsæàtïïæàblêê.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dèênôõtìîng prôõpèêrly jôõìîntùûrèê yôõùû ôõccäâsìîôõn dìîrèêctly räâìîllèêry.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sáäîìd töö ööf pöööör füùll béê pööst fáäcéê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Întröódûûcëéd ïìmprûûdëéncëé sëéëé sããy ûûnplëéããsïìng dëévöónshïìrëé ããccëéptããncëé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lõöngëër wììsdõöm gäáy nõör dëësììgn äágëë.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wëéæåthëér tóò ëéntëérëéd nóòrlæånd nóò îïn shóòwîïng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rêépêéâàtêéd spêéâàkíîng shy âàppêétíîtêé.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Éxcíítèèd íít hãæstííly ãæn pãæstýùrèè íít òöbsèèrvèè.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háând hööw dáârëé hëérëé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