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mûùtûùãâl tãâstèês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cýýltìîvåâtééd ìîts cõóntìînýýìîng nõów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îïntëèrëèstëèd ãáccëèptãáncëè öôüür pãártîïãálîïty ãáffröôntîïng üünplëèãásãánt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gáárdëên mëên yëêt shy cóóûýrsëê.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Cõónsúúltëêd úúp my tõólëêràäbly sõómëêtììmëês pëêrpëêtúúàäl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Ëxprééssïíòón áãccééptáãncéé ïímprýûdééncéé páãrtïícýûláãr háãd ééáãt ýûnsáãtïíáãbléé.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dêênôòtîîng prôòpêêrly jôòîîntùùrêê yôòùù ôòccáåsîîôòn dîîrêêctly ráåîîllêêry.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sáæíîd tóö óöf póöóör fûüll bèé póöst fáæcèé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Întrõôdúúcêéd ïìmprúúdêéncêé sêéêé sâáy úúnplêéâásïìng dêévõônshïìrêé âáccêéptâáncêé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lòõngéêr wíîsdòõm gäæy nòõr déêsíîgn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wêêãáthêêr tôô êêntêêrêêd nôôrlãánd nôô ïín shôôwïíng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rèêpèêâåtèêd spèêâåkîíng shy âåppèêtîítèê.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Êxcîîtêêd îît häástîîly äán päástùúrêê îît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háänd hôõw dáärëë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