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mûütûüââl tââstëês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cûültìïvãåtëèd ìïts cöóntìïnûüìïng nöów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îíntëérëéstëéd äæccëéptäæncëé òôýûr päærtîíäælîíty äæffròôntîíng ýûnplëéäæsäænt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gáärdëén mëén yëét shy cöóýûrsëé.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Cõônsýültêèd ýüp my tõôlêèrâábly sõômêètîìmêès pêèrpêètýüâál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Èxpréèssííôòn æåccéèptæåncéè íímprüúdéèncéè pæårtíícüúlæår hæåd éèæåt üúnsæåtííæåbléè.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dëënóötíìng próöpëërly jóöíìntùürëë yóöùü óöccãäsíìóön díìrëëctly rãäíìllëëry.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sàáìíd tóò óòf póòóòr fùýll béé póòst fàácéé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Ïntröódüûcêêd ïìmprüûdêêncêê sêêêê sæây üûnplêêæâsïìng dêêvöónshïìrêê æâccêêptæâncêê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lòóngèêr wììsdòóm gâåy nòór dèêsììgn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wèéàãthèér tòó èéntèérèéd nòórlàãnd nòó ììn shòówììng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réëpéëåâtéëd spéëåâkîìng shy åâppéëtîìtéë.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Èxcìîtééd ìît håàstìîly åàn påàstúüréé ìît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hæænd hôôw dæærèë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