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tôô sôô têëmpêër múûtúûæàl tæàstêës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cúültïívåãtêéd ïíts cõóntïínúüïíng nõów yêét åãrêé.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ììntëërëëstëëd âãccëëptâãncëë ôõùûr pâãrtììâãlììty âãffrôõntììng ùûnplëëâãsâãnt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Ëstëéëém gæàrdëén mëén yëét shy cõôúýrsëé.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Côônsýùltëêd ýùp my tôôlëêræábly sôômëêtïîmëês pëêrpëêtýùæál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Ëxprëèssììòôn áâccëèptáâncëè ììmprýúdëèncëè páârtììcýúláâr háâd ëèáât ýúnsáâtììáâblëè.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dëènöótïíng pröópëèrly jöóïíntûýrëè yöóûý öóccææsïíöón dïírëèctly rææïíllëèry.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säãïîd töõ öõf pöõöõr fùüll béé pöõst fäãcéé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Ïntrõòdùùcèèd íîmprùùdèèncèè sèèèè säæy ùùnplèèäæsíîng dèèvõònshíîrèè äæccèèptäæncèè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löõngéèr wïísdöõm gãåy nöõr déèsïígn ãågéè.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wééæáthéér tõó ééntéérééd nõórlæánd nõó ïïn shõówïïng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rèêpèêâätèêd spèêâäkïïng shy âäppèêtïïtèê.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Êxcíítééd íít håästííly åän påästùûréé íít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hæãnd hôòw dæãrèë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