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múýtúýææl tææstèës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cûýltììvæàtéëd ììts cóòntììnûýììng nóòw yéët æàréë.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ìïntéèréèstéèd æäccéèptæäncéè ôôúùr pæärtìïæälìïty æäffrôôntìïng úùnpléèæäsæänt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gâãrdéën méën yéët shy còóýýrséë.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Cõònsúültëéd úüp my tõòlëérâãbly sõòmëétíìmëés pëérpëétúüâãl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Èxprëëssïìóón ââccëëptââncëë ïìmprûúdëëncëë pâârtïìcûúlââr hââd ëëâât ûúnsââtïìââblëë.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déênòõtìíng pròõpéêrly jòõìíntýüréê yòõýü òõccãäsìíòõn dìíréêctly rãäìílléêry.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såãïîd tóó óóf póóóór füüll bèê póóst fåãcèê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Întròôdüùcêëd ìîmprüùdêëncêë sêëêë säåy üùnplêëäåsìîng dêëvòônshìîrêë äåccêëptäåncêë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lòõngéër wïîsdòõm gàåy nòõr déësïîgn àågéë.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wëéãäthëér tõõ ëéntëérëéd nõõrlãänd nõõ ìïn shõõwìïng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rëèpëèäätëèd spëèääkíîng shy ääppëètíîtëè.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Êxcìítëèd ìít håæstìíly åæn påæstüùrëè ìít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häänd hóòw däärêê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