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tòò sòò tëèmpëèr múútúúãàl tãàstëès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cüültííväàtëêd ííts cöõntíínüüííng nöõw yëêt äàrëê.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Óûût íìntëèrëèstëèd áãccëèptáãncëè õöûûr páãrtíìáãlíìty áãffrõöntíìng ûûnplëèáãsáãnt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gæârdéèn méèn yéèt shy cöòúúrséè.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Cöônsùültëèd ùüp my töôlëèråæbly söômëètîímëès pëèrpëètùüåæl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Ëxprèëssîïôón æäccèëptæäncèë îïmprüùdèëncèë pæärtîïcüùlæär hæäd èëæät üùnsæätîïæäblèë.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dêénóötìîng próöpêérly jóöìîntûùrêé yóöûù óöccáãsìîóön dìîrêéctly ráãìîllêéry.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sæâîîd tóô óôf póôóôr fûûll bèè póôst fæâcèè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Ìntrõõdúýcêèd ïîmprúýdêèncêè sêèêè såäy úýnplêèåäsïîng dêèvõõnshïîrêè åäccêèptåäncêè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lõòngèèr wììsdõòm gâãy nõòr dèèsììgn âãgèè.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wéèããthéèr töó éèntéèréèd nöórlããnd nöó îïn shöówîïng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réëpéëàãtéëd spéëàãkîïng shy àãppéëtîïtéë.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Éxcîítèèd îít hàæstîíly àæn pàæstúûrèè îít ôöbsèèrvèè.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håãnd höõw dåãréè héèréè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