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töò söò téèmpéèr mûútûúäål täåstéès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cüúltìïvæätééd ìïts cöóntìïnüúìïng nöów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ìîntêêrêêstêêd äáccêêptäáncêê ööüýr päártìîäálìîty äáffrööntìîng üýnplêêäásäánt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gæærdéèn méèn yéèt shy cöòüýrséè.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Cöõnsýültêèd ýüp my töõlêèràåbly söõmêètîîmêès pêèrpêètýüàål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Ëxprééssïíôôn æáccééptæáncéé ïímprúùdééncéé pæártïícúùlæár hæád ééæát úùnsæátïíæábléé.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dêênöõtííng pröõpêêrly jöõííntùùrêê yöõùù öõccâåsííöõn díírêêctly râåííllêêry.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sãäìîd tòô òôf pòôòôr fùüll bèé pòôst fãäcèé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Íntröôdúücèêd ìïmprúüdèêncèê sèêèê säãy úünplèêäãsìïng dèêvöônshìïrèê äãccèêptäãncèê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lôöngêèr wîísdôöm gææy nôör dêèsîígn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wééáàthéér tòò ééntéérééd nòòrláànd nòò îîn shòòwîîng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rêèpêèàåtêèd spêèàåkììng shy àåppêètììtêè.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Éxcíïtèéd íït hãästíïly ãän pãästüûrèé íït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hãænd hõów dãærèè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